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CA" w:rsidRDefault="00DE0041">
      <w:pPr>
        <w:spacing w:line="500" w:lineRule="exact"/>
        <w:rPr>
          <w:rFonts w:ascii="黑体" w:eastAsia="黑体" w:hAnsi="黑体"/>
          <w:szCs w:val="32"/>
        </w:rPr>
      </w:pPr>
      <w:bookmarkStart w:id="0" w:name="_GoBack"/>
      <w:r>
        <w:rPr>
          <w:rFonts w:ascii="黑体" w:eastAsia="黑体" w:hAnsi="黑体" w:hint="eastAsia"/>
          <w:bCs/>
          <w:szCs w:val="32"/>
        </w:rPr>
        <w:t>附件</w:t>
      </w:r>
      <w:r>
        <w:rPr>
          <w:rFonts w:ascii="黑体" w:eastAsia="黑体" w:hAnsi="黑体" w:hint="eastAsia"/>
          <w:bCs/>
          <w:szCs w:val="32"/>
        </w:rPr>
        <w:t>6</w:t>
      </w:r>
    </w:p>
    <w:p w:rsidR="007C5DCA" w:rsidRDefault="00DE0041" w:rsidP="00B26CCC">
      <w:pPr>
        <w:spacing w:afterLines="25" w:line="620" w:lineRule="exact"/>
        <w:ind w:firstLine="880"/>
        <w:jc w:val="center"/>
        <w:rPr>
          <w:b/>
          <w:szCs w:val="21"/>
        </w:rPr>
      </w:pPr>
      <w:r>
        <w:rPr>
          <w:rFonts w:ascii="方正小标宋简体" w:eastAsia="方正小标宋简体" w:hint="eastAsia"/>
          <w:sz w:val="44"/>
          <w:szCs w:val="44"/>
        </w:rPr>
        <w:t>申报材料清单</w:t>
      </w:r>
    </w:p>
    <w:p w:rsidR="007C5DCA" w:rsidRDefault="00DE0041">
      <w:pPr>
        <w:tabs>
          <w:tab w:val="left" w:pos="1368"/>
        </w:tabs>
        <w:spacing w:line="48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一、个人提交材料</w:t>
      </w:r>
    </w:p>
    <w:p w:rsidR="007C5DCA" w:rsidRDefault="00DE0041">
      <w:pPr>
        <w:tabs>
          <w:tab w:val="left" w:pos="1365"/>
        </w:tabs>
        <w:spacing w:line="4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（一）《专业技术职务任职资格评审表》。</w:t>
      </w:r>
    </w:p>
    <w:p w:rsidR="007C5DCA" w:rsidRDefault="00DE0041">
      <w:pPr>
        <w:tabs>
          <w:tab w:val="left" w:pos="1365"/>
        </w:tabs>
        <w:spacing w:line="4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（二）职称评审材料真实性保证书。</w:t>
      </w:r>
    </w:p>
    <w:p w:rsidR="007C5DCA" w:rsidRDefault="00DE0041">
      <w:pPr>
        <w:tabs>
          <w:tab w:val="left" w:pos="1365"/>
        </w:tabs>
        <w:spacing w:line="4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（三）《申报专业技术职务任职资格综合情况表》。</w:t>
      </w:r>
    </w:p>
    <w:p w:rsidR="007C5DCA" w:rsidRDefault="00DE0041">
      <w:pPr>
        <w:tabs>
          <w:tab w:val="left" w:pos="1365"/>
        </w:tabs>
        <w:spacing w:line="4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（四）证明材料，包括学历学位证书、现有专业技术职务任职资格证书或聘书、获奖证书等复印件，装订成册。</w:t>
      </w:r>
    </w:p>
    <w:p w:rsidR="007C5DCA" w:rsidRDefault="00DE0041">
      <w:pPr>
        <w:tabs>
          <w:tab w:val="left" w:pos="1365"/>
        </w:tabs>
        <w:spacing w:line="4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（五）业绩成果材料，包括任现职以来业绩与成果、论文与专著等证明材料复印件，按统一规定的格式和目录顺序印刷装订成册。提交代表性论文数，研究员不超过</w:t>
      </w: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篇（破格</w:t>
      </w:r>
      <w:r>
        <w:rPr>
          <w:rFonts w:hint="eastAsia"/>
          <w:szCs w:val="32"/>
        </w:rPr>
        <w:t>10</w:t>
      </w:r>
      <w:r>
        <w:rPr>
          <w:rFonts w:hint="eastAsia"/>
          <w:szCs w:val="32"/>
        </w:rPr>
        <w:t>篇），副研究员不超过</w:t>
      </w:r>
      <w:r>
        <w:rPr>
          <w:rFonts w:hint="eastAsia"/>
          <w:szCs w:val="32"/>
        </w:rPr>
        <w:t>6</w:t>
      </w:r>
      <w:r>
        <w:rPr>
          <w:rFonts w:hint="eastAsia"/>
          <w:szCs w:val="32"/>
        </w:rPr>
        <w:t>篇（破格</w:t>
      </w:r>
      <w:r>
        <w:rPr>
          <w:rFonts w:hint="eastAsia"/>
          <w:szCs w:val="32"/>
        </w:rPr>
        <w:t>8</w:t>
      </w:r>
      <w:r>
        <w:rPr>
          <w:rFonts w:hint="eastAsia"/>
          <w:szCs w:val="32"/>
        </w:rPr>
        <w:t>篇）；提交项目数控制在</w:t>
      </w:r>
      <w:r>
        <w:rPr>
          <w:rFonts w:hint="eastAsia"/>
          <w:szCs w:val="32"/>
        </w:rPr>
        <w:t>5</w:t>
      </w:r>
      <w:r>
        <w:rPr>
          <w:rFonts w:hint="eastAsia"/>
          <w:szCs w:val="32"/>
        </w:rPr>
        <w:t>个以内。</w:t>
      </w:r>
    </w:p>
    <w:p w:rsidR="007C5DCA" w:rsidRDefault="00DE0041">
      <w:pPr>
        <w:tabs>
          <w:tab w:val="left" w:pos="1365"/>
        </w:tabs>
        <w:spacing w:line="4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（六）同行专家推荐意见表（破格申报需提交）。</w:t>
      </w:r>
    </w:p>
    <w:p w:rsidR="007C5DCA" w:rsidRDefault="00DE0041">
      <w:pPr>
        <w:tabs>
          <w:tab w:val="left" w:pos="1368"/>
        </w:tabs>
        <w:spacing w:line="48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二、单位提交材料</w:t>
      </w:r>
    </w:p>
    <w:p w:rsidR="007C5DCA" w:rsidRDefault="00DE0041">
      <w:pPr>
        <w:tabs>
          <w:tab w:val="left" w:pos="1368"/>
        </w:tabs>
        <w:spacing w:line="4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测科院人事部门对各单位申报人员的材料审核后，通知有关单位正式报送的评审人选材料：</w:t>
      </w:r>
    </w:p>
    <w:p w:rsidR="007C5DCA" w:rsidRDefault="00DE0041">
      <w:pPr>
        <w:spacing w:line="4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1.</w:t>
      </w:r>
      <w:r>
        <w:rPr>
          <w:rFonts w:hint="eastAsia"/>
          <w:szCs w:val="32"/>
        </w:rPr>
        <w:t>委托评审函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份。</w:t>
      </w:r>
    </w:p>
    <w:p w:rsidR="007C5DCA" w:rsidRDefault="00DE0041">
      <w:pPr>
        <w:spacing w:line="4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2.</w:t>
      </w:r>
      <w:r>
        <w:rPr>
          <w:rFonts w:hint="eastAsia"/>
          <w:szCs w:val="32"/>
        </w:rPr>
        <w:t>职称评审材料真实性保证书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份。</w:t>
      </w:r>
    </w:p>
    <w:p w:rsidR="007C5DCA" w:rsidRDefault="00DE0041">
      <w:pPr>
        <w:spacing w:line="4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3.</w:t>
      </w:r>
      <w:r>
        <w:rPr>
          <w:rFonts w:hint="eastAsia"/>
          <w:szCs w:val="32"/>
        </w:rPr>
        <w:t>《</w:t>
      </w:r>
      <w:r w:rsidR="00B26CCC">
        <w:rPr>
          <w:rFonts w:hint="eastAsia"/>
          <w:szCs w:val="32"/>
        </w:rPr>
        <w:t>2024</w:t>
      </w:r>
      <w:r>
        <w:rPr>
          <w:rFonts w:hint="eastAsia"/>
          <w:szCs w:val="32"/>
        </w:rPr>
        <w:t>年申报人员情况登记表》（</w:t>
      </w:r>
      <w:r>
        <w:rPr>
          <w:rFonts w:hint="eastAsia"/>
          <w:szCs w:val="32"/>
        </w:rPr>
        <w:t>A3</w:t>
      </w:r>
      <w:r>
        <w:rPr>
          <w:rFonts w:hint="eastAsia"/>
          <w:szCs w:val="32"/>
        </w:rPr>
        <w:t>纸）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份。</w:t>
      </w:r>
    </w:p>
    <w:p w:rsidR="007C5DCA" w:rsidRDefault="00DE0041">
      <w:pPr>
        <w:spacing w:line="4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4.</w:t>
      </w:r>
      <w:r>
        <w:rPr>
          <w:rFonts w:hint="eastAsia"/>
          <w:szCs w:val="32"/>
        </w:rPr>
        <w:t>《专业技术职务任职资格评审表》一式</w:t>
      </w:r>
      <w:r>
        <w:rPr>
          <w:rFonts w:hint="eastAsia"/>
          <w:szCs w:val="32"/>
        </w:rPr>
        <w:t>2</w:t>
      </w:r>
      <w:r>
        <w:rPr>
          <w:rFonts w:hint="eastAsia"/>
          <w:szCs w:val="32"/>
        </w:rPr>
        <w:t>份。</w:t>
      </w:r>
    </w:p>
    <w:p w:rsidR="007C5DCA" w:rsidRDefault="00DE0041">
      <w:pPr>
        <w:spacing w:line="4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5.</w:t>
      </w:r>
      <w:r>
        <w:rPr>
          <w:rFonts w:hint="eastAsia"/>
          <w:szCs w:val="32"/>
        </w:rPr>
        <w:t>《申报专业技术职务任职资格综合情况表》一式</w:t>
      </w:r>
      <w:r>
        <w:rPr>
          <w:rFonts w:hint="eastAsia"/>
          <w:szCs w:val="32"/>
        </w:rPr>
        <w:t>27</w:t>
      </w:r>
      <w:r>
        <w:rPr>
          <w:rFonts w:hint="eastAsia"/>
          <w:szCs w:val="32"/>
        </w:rPr>
        <w:t>份。</w:t>
      </w:r>
    </w:p>
    <w:p w:rsidR="007C5DCA" w:rsidRDefault="00DE0041">
      <w:pPr>
        <w:spacing w:line="4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6.</w:t>
      </w:r>
      <w:r>
        <w:rPr>
          <w:rFonts w:hint="eastAsia"/>
          <w:szCs w:val="32"/>
        </w:rPr>
        <w:t>证明材料、业绩成果材料装订成册各</w:t>
      </w:r>
      <w:r>
        <w:rPr>
          <w:rFonts w:hint="eastAsia"/>
          <w:szCs w:val="32"/>
        </w:rPr>
        <w:t>1</w:t>
      </w:r>
      <w:r>
        <w:rPr>
          <w:rFonts w:hint="eastAsia"/>
          <w:szCs w:val="32"/>
        </w:rPr>
        <w:t>份。</w:t>
      </w:r>
    </w:p>
    <w:p w:rsidR="007C5DCA" w:rsidRDefault="00DE0041">
      <w:pPr>
        <w:spacing w:line="48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7.</w:t>
      </w:r>
      <w:r>
        <w:rPr>
          <w:rFonts w:hint="eastAsia"/>
          <w:szCs w:val="32"/>
        </w:rPr>
        <w:t>同行专家推荐意见表（破格申报需提交）。</w:t>
      </w:r>
    </w:p>
    <w:p w:rsidR="007C5DCA" w:rsidRDefault="007C5DCA"/>
    <w:bookmarkEnd w:id="0"/>
    <w:p w:rsidR="007C5DCA" w:rsidRDefault="007C5DCA">
      <w:pPr>
        <w:spacing w:line="480" w:lineRule="exact"/>
        <w:jc w:val="left"/>
        <w:rPr>
          <w:rFonts w:ascii="黑体" w:eastAsia="黑体" w:hAnsi="黑体"/>
          <w:szCs w:val="32"/>
        </w:rPr>
      </w:pPr>
    </w:p>
    <w:p w:rsidR="007C5DCA" w:rsidRDefault="007C5DCA"/>
    <w:sectPr w:rsidR="007C5DCA" w:rsidSect="007C5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041" w:rsidRDefault="00DE0041" w:rsidP="00B26CCC">
      <w:r>
        <w:separator/>
      </w:r>
    </w:p>
  </w:endnote>
  <w:endnote w:type="continuationSeparator" w:id="1">
    <w:p w:rsidR="00DE0041" w:rsidRDefault="00DE0041" w:rsidP="00B26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041" w:rsidRDefault="00DE0041" w:rsidP="00B26CCC">
      <w:r>
        <w:separator/>
      </w:r>
    </w:p>
  </w:footnote>
  <w:footnote w:type="continuationSeparator" w:id="1">
    <w:p w:rsidR="00DE0041" w:rsidRDefault="00DE0041" w:rsidP="00B26C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9534D6"/>
    <w:rsid w:val="001642B2"/>
    <w:rsid w:val="007C5DCA"/>
    <w:rsid w:val="00B26CCC"/>
    <w:rsid w:val="00DE0041"/>
    <w:rsid w:val="7B953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DCA"/>
    <w:pPr>
      <w:widowControl w:val="0"/>
      <w:jc w:val="both"/>
    </w:pPr>
    <w:rPr>
      <w:rFonts w:ascii="仿宋_GB2312" w:eastAsia="仿宋_GB2312" w:hAnsi="Calibri" w:cs="Times New Roman"/>
      <w:color w:val="000000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6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6CCC"/>
    <w:rPr>
      <w:rFonts w:ascii="仿宋_GB2312" w:eastAsia="仿宋_GB2312" w:hAnsi="Calibri" w:cs="Times New Roman"/>
      <w:color w:val="000000"/>
      <w:kern w:val="2"/>
      <w:sz w:val="18"/>
      <w:szCs w:val="18"/>
    </w:rPr>
  </w:style>
  <w:style w:type="paragraph" w:styleId="a4">
    <w:name w:val="footer"/>
    <w:basedOn w:val="a"/>
    <w:link w:val="Char0"/>
    <w:rsid w:val="00B26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6CCC"/>
    <w:rPr>
      <w:rFonts w:ascii="仿宋_GB2312" w:eastAsia="仿宋_GB2312" w:hAnsi="Calibri" w:cs="Times New Roman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张子铭</dc:creator>
  <cp:lastModifiedBy>卢桂华</cp:lastModifiedBy>
  <cp:revision>2</cp:revision>
  <dcterms:created xsi:type="dcterms:W3CDTF">2024-11-25T01:39:00Z</dcterms:created>
  <dcterms:modified xsi:type="dcterms:W3CDTF">2024-11-25T01:39:00Z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