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5F1" w:rsidRDefault="00946A7D">
      <w:pPr>
        <w:spacing w:line="500" w:lineRule="exact"/>
        <w:rPr>
          <w:rFonts w:ascii="黑体" w:eastAsia="黑体" w:hAnsi="黑体"/>
          <w:bCs/>
          <w:szCs w:val="32"/>
        </w:rPr>
      </w:pPr>
      <w:bookmarkStart w:id="0" w:name="_GoBack"/>
      <w:r>
        <w:rPr>
          <w:rFonts w:ascii="黑体" w:eastAsia="黑体" w:hAnsi="黑体" w:hint="eastAsia"/>
          <w:bCs/>
          <w:szCs w:val="32"/>
        </w:rPr>
        <w:t>附件1</w:t>
      </w:r>
    </w:p>
    <w:p w:rsidR="004875F1" w:rsidRDefault="00946A7D" w:rsidP="00457A11">
      <w:pPr>
        <w:spacing w:afterLines="25" w:line="620" w:lineRule="exact"/>
        <w:jc w:val="center"/>
        <w:rPr>
          <w:rFonts w:ascii="方正小标宋简体" w:eastAsia="方正小标宋简体"/>
          <w:sz w:val="44"/>
          <w:szCs w:val="44"/>
        </w:rPr>
      </w:pPr>
      <w:r>
        <w:rPr>
          <w:rFonts w:ascii="方正小标宋简体" w:eastAsia="方正小标宋简体" w:hint="eastAsia"/>
          <w:sz w:val="44"/>
          <w:szCs w:val="44"/>
        </w:rPr>
        <w:t>研究员职称申报标准条件</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1188"/>
        <w:gridCol w:w="6521"/>
      </w:tblGrid>
      <w:tr w:rsidR="004875F1">
        <w:trPr>
          <w:trHeight w:hRule="exact" w:val="567"/>
          <w:jc w:val="center"/>
        </w:trPr>
        <w:tc>
          <w:tcPr>
            <w:tcW w:w="2376" w:type="dxa"/>
            <w:gridSpan w:val="2"/>
            <w:vAlign w:val="center"/>
          </w:tcPr>
          <w:bookmarkEnd w:id="0"/>
          <w:p w:rsidR="004875F1" w:rsidRDefault="00946A7D">
            <w:pPr>
              <w:jc w:val="center"/>
              <w:rPr>
                <w:rFonts w:eastAsia="黑体"/>
                <w:sz w:val="28"/>
                <w:szCs w:val="28"/>
              </w:rPr>
            </w:pPr>
            <w:r>
              <w:rPr>
                <w:rFonts w:eastAsia="黑体"/>
                <w:sz w:val="28"/>
                <w:szCs w:val="28"/>
              </w:rPr>
              <w:t>条件</w:t>
            </w:r>
          </w:p>
        </w:tc>
        <w:tc>
          <w:tcPr>
            <w:tcW w:w="6521" w:type="dxa"/>
            <w:vAlign w:val="center"/>
          </w:tcPr>
          <w:p w:rsidR="004875F1" w:rsidRDefault="00946A7D">
            <w:pPr>
              <w:jc w:val="center"/>
              <w:rPr>
                <w:rFonts w:eastAsia="黑体"/>
                <w:sz w:val="28"/>
                <w:szCs w:val="28"/>
              </w:rPr>
            </w:pPr>
            <w:r>
              <w:rPr>
                <w:rFonts w:eastAsia="黑体"/>
                <w:sz w:val="28"/>
                <w:szCs w:val="28"/>
              </w:rPr>
              <w:t>内容</w:t>
            </w:r>
          </w:p>
        </w:tc>
      </w:tr>
      <w:tr w:rsidR="004875F1">
        <w:trPr>
          <w:jc w:val="center"/>
        </w:trPr>
        <w:tc>
          <w:tcPr>
            <w:tcW w:w="2376" w:type="dxa"/>
            <w:gridSpan w:val="2"/>
            <w:vMerge w:val="restart"/>
            <w:vAlign w:val="center"/>
          </w:tcPr>
          <w:p w:rsidR="004875F1" w:rsidRDefault="00946A7D">
            <w:pPr>
              <w:spacing w:line="400" w:lineRule="exact"/>
              <w:jc w:val="center"/>
              <w:rPr>
                <w:rFonts w:eastAsia="楷体_GB2312"/>
                <w:b/>
                <w:sz w:val="28"/>
                <w:szCs w:val="28"/>
              </w:rPr>
            </w:pPr>
            <w:r>
              <w:rPr>
                <w:rFonts w:eastAsia="楷体_GB2312"/>
                <w:b/>
                <w:bCs/>
                <w:sz w:val="28"/>
                <w:szCs w:val="28"/>
              </w:rPr>
              <w:t>基本条件</w:t>
            </w:r>
          </w:p>
        </w:tc>
        <w:tc>
          <w:tcPr>
            <w:tcW w:w="6521" w:type="dxa"/>
            <w:vAlign w:val="center"/>
          </w:tcPr>
          <w:p w:rsidR="004875F1" w:rsidRDefault="00946A7D">
            <w:pPr>
              <w:spacing w:line="420" w:lineRule="exact"/>
              <w:rPr>
                <w:sz w:val="28"/>
                <w:szCs w:val="28"/>
              </w:rPr>
            </w:pPr>
            <w:r>
              <w:rPr>
                <w:bCs/>
                <w:sz w:val="28"/>
                <w:szCs w:val="28"/>
              </w:rPr>
              <w:t>遵守中华人民共和国宪法和法律法规，具有良好的职业道德和敬业精神</w:t>
            </w:r>
            <w:r>
              <w:rPr>
                <w:sz w:val="28"/>
                <w:szCs w:val="28"/>
              </w:rPr>
              <w:t xml:space="preserve"> </w:t>
            </w:r>
            <w:r>
              <w:rPr>
                <w:rFonts w:hint="eastAsia"/>
                <w:sz w:val="28"/>
                <w:szCs w:val="28"/>
              </w:rPr>
              <w:t>。</w:t>
            </w:r>
          </w:p>
        </w:tc>
      </w:tr>
      <w:tr w:rsidR="004875F1">
        <w:trPr>
          <w:jc w:val="center"/>
        </w:trPr>
        <w:tc>
          <w:tcPr>
            <w:tcW w:w="2376" w:type="dxa"/>
            <w:gridSpan w:val="2"/>
            <w:vMerge/>
            <w:vAlign w:val="center"/>
          </w:tcPr>
          <w:p w:rsidR="004875F1" w:rsidRDefault="004875F1">
            <w:pPr>
              <w:spacing w:line="400" w:lineRule="exact"/>
              <w:jc w:val="center"/>
              <w:rPr>
                <w:rFonts w:eastAsia="楷体_GB2312"/>
                <w:b/>
                <w:bCs/>
                <w:sz w:val="28"/>
                <w:szCs w:val="28"/>
              </w:rPr>
            </w:pPr>
          </w:p>
        </w:tc>
        <w:tc>
          <w:tcPr>
            <w:tcW w:w="6521" w:type="dxa"/>
            <w:vAlign w:val="center"/>
          </w:tcPr>
          <w:p w:rsidR="004875F1" w:rsidRDefault="00946A7D">
            <w:pPr>
              <w:spacing w:line="420" w:lineRule="exact"/>
              <w:rPr>
                <w:bCs/>
                <w:sz w:val="28"/>
                <w:szCs w:val="28"/>
              </w:rPr>
            </w:pPr>
            <w:r>
              <w:rPr>
                <w:bCs/>
                <w:sz w:val="28"/>
                <w:szCs w:val="28"/>
              </w:rPr>
              <w:t>认真履行现任岗位职责，近5年年度考核均为称职（合格）以上</w:t>
            </w:r>
            <w:r>
              <w:rPr>
                <w:rFonts w:hint="eastAsia"/>
                <w:bCs/>
                <w:sz w:val="28"/>
                <w:szCs w:val="28"/>
              </w:rPr>
              <w:t>。</w:t>
            </w:r>
          </w:p>
        </w:tc>
      </w:tr>
      <w:tr w:rsidR="004875F1">
        <w:trPr>
          <w:trHeight w:val="876"/>
          <w:jc w:val="center"/>
        </w:trPr>
        <w:tc>
          <w:tcPr>
            <w:tcW w:w="2376" w:type="dxa"/>
            <w:gridSpan w:val="2"/>
            <w:vAlign w:val="center"/>
          </w:tcPr>
          <w:p w:rsidR="004875F1" w:rsidRDefault="00946A7D">
            <w:pPr>
              <w:spacing w:line="400" w:lineRule="exact"/>
              <w:jc w:val="center"/>
              <w:rPr>
                <w:rFonts w:eastAsia="楷体_GB2312"/>
                <w:b/>
                <w:sz w:val="28"/>
                <w:szCs w:val="28"/>
              </w:rPr>
            </w:pPr>
            <w:r>
              <w:rPr>
                <w:rFonts w:eastAsia="楷体_GB2312"/>
                <w:b/>
                <w:bCs/>
                <w:sz w:val="28"/>
                <w:szCs w:val="28"/>
              </w:rPr>
              <w:t>学历资历条件</w:t>
            </w:r>
          </w:p>
        </w:tc>
        <w:tc>
          <w:tcPr>
            <w:tcW w:w="6521" w:type="dxa"/>
            <w:vAlign w:val="center"/>
          </w:tcPr>
          <w:p w:rsidR="004875F1" w:rsidRDefault="00946A7D">
            <w:pPr>
              <w:spacing w:line="420" w:lineRule="exact"/>
              <w:rPr>
                <w:sz w:val="28"/>
                <w:szCs w:val="28"/>
              </w:rPr>
            </w:pPr>
            <w:r>
              <w:rPr>
                <w:rFonts w:hint="eastAsia"/>
                <w:bCs/>
                <w:sz w:val="28"/>
                <w:szCs w:val="28"/>
              </w:rPr>
              <w:t>大学本科以上学历或学士以上学位，取得副研究员职称后，从事专业技术工作满5年。</w:t>
            </w:r>
          </w:p>
        </w:tc>
      </w:tr>
      <w:tr w:rsidR="004875F1">
        <w:trPr>
          <w:trHeight w:val="652"/>
          <w:jc w:val="center"/>
        </w:trPr>
        <w:tc>
          <w:tcPr>
            <w:tcW w:w="2376" w:type="dxa"/>
            <w:gridSpan w:val="2"/>
            <w:vAlign w:val="center"/>
          </w:tcPr>
          <w:p w:rsidR="004875F1" w:rsidRDefault="00946A7D">
            <w:pPr>
              <w:spacing w:line="400" w:lineRule="exact"/>
              <w:jc w:val="center"/>
              <w:rPr>
                <w:rFonts w:eastAsia="楷体_GB2312"/>
                <w:b/>
                <w:sz w:val="28"/>
                <w:szCs w:val="28"/>
              </w:rPr>
            </w:pPr>
            <w:r>
              <w:rPr>
                <w:rFonts w:eastAsia="楷体_GB2312"/>
                <w:b/>
                <w:sz w:val="28"/>
                <w:szCs w:val="28"/>
              </w:rPr>
              <w:t>能力条件</w:t>
            </w:r>
          </w:p>
        </w:tc>
        <w:tc>
          <w:tcPr>
            <w:tcW w:w="6521" w:type="dxa"/>
            <w:vAlign w:val="center"/>
          </w:tcPr>
          <w:p w:rsidR="004875F1" w:rsidRDefault="00946A7D">
            <w:pPr>
              <w:spacing w:line="420" w:lineRule="exact"/>
              <w:rPr>
                <w:bCs/>
                <w:sz w:val="28"/>
                <w:szCs w:val="28"/>
              </w:rPr>
            </w:pPr>
            <w:r>
              <w:rPr>
                <w:rFonts w:hint="eastAsia"/>
                <w:bCs/>
                <w:sz w:val="28"/>
                <w:szCs w:val="28"/>
              </w:rPr>
              <w:t>（1）科研工作能力强，研究工作积累深厚，学术造诣深，学科领域活跃度和影响力强。</w:t>
            </w:r>
          </w:p>
          <w:p w:rsidR="004875F1" w:rsidRDefault="00946A7D">
            <w:pPr>
              <w:spacing w:line="420" w:lineRule="exact"/>
              <w:rPr>
                <w:bCs/>
                <w:sz w:val="28"/>
                <w:szCs w:val="28"/>
              </w:rPr>
            </w:pPr>
            <w:r>
              <w:rPr>
                <w:rFonts w:hint="eastAsia"/>
                <w:bCs/>
                <w:sz w:val="28"/>
                <w:szCs w:val="28"/>
              </w:rPr>
              <w:t>（2）能够组织带领科研团队从事高水平研究工作，取得具有一定影响的原创性科技成果或具有重要学术价值的科研成果；或能够开拓新的研究领域，创造性地解决学术问题；或取得具有显著社会和经济效益的关键技术成果；或主持推广项目达到显著规模、获得突出效益。</w:t>
            </w:r>
          </w:p>
          <w:p w:rsidR="004875F1" w:rsidRDefault="00946A7D">
            <w:pPr>
              <w:spacing w:line="420" w:lineRule="exact"/>
              <w:jc w:val="left"/>
              <w:rPr>
                <w:sz w:val="28"/>
                <w:szCs w:val="28"/>
              </w:rPr>
            </w:pPr>
            <w:r>
              <w:rPr>
                <w:rFonts w:hint="eastAsia"/>
                <w:bCs/>
                <w:sz w:val="28"/>
                <w:szCs w:val="28"/>
              </w:rPr>
              <w:t>（3）具有指导、培养副高级及以下研究人员或研究生的能力。</w:t>
            </w:r>
          </w:p>
        </w:tc>
      </w:tr>
      <w:tr w:rsidR="004875F1">
        <w:trPr>
          <w:trHeight w:val="402"/>
          <w:jc w:val="center"/>
        </w:trPr>
        <w:tc>
          <w:tcPr>
            <w:tcW w:w="1188" w:type="dxa"/>
            <w:vMerge w:val="restart"/>
            <w:vAlign w:val="center"/>
          </w:tcPr>
          <w:p w:rsidR="004875F1" w:rsidRDefault="00946A7D">
            <w:pPr>
              <w:tabs>
                <w:tab w:val="left" w:pos="740"/>
              </w:tabs>
              <w:spacing w:line="400" w:lineRule="exact"/>
              <w:jc w:val="center"/>
              <w:rPr>
                <w:rFonts w:eastAsia="楷体_GB2312"/>
                <w:b/>
                <w:sz w:val="28"/>
                <w:szCs w:val="28"/>
              </w:rPr>
            </w:pPr>
            <w:r>
              <w:rPr>
                <w:rFonts w:eastAsia="楷体_GB2312"/>
                <w:b/>
                <w:sz w:val="28"/>
                <w:szCs w:val="28"/>
              </w:rPr>
              <w:t>业绩</w:t>
            </w:r>
          </w:p>
          <w:p w:rsidR="004875F1" w:rsidRDefault="00946A7D">
            <w:pPr>
              <w:tabs>
                <w:tab w:val="left" w:pos="740"/>
              </w:tabs>
              <w:spacing w:line="400" w:lineRule="exact"/>
              <w:jc w:val="center"/>
              <w:rPr>
                <w:rFonts w:eastAsia="楷体_GB2312"/>
                <w:b/>
                <w:sz w:val="28"/>
                <w:szCs w:val="28"/>
              </w:rPr>
            </w:pPr>
            <w:r>
              <w:rPr>
                <w:rFonts w:eastAsia="楷体_GB2312"/>
                <w:b/>
                <w:sz w:val="28"/>
                <w:szCs w:val="28"/>
              </w:rPr>
              <w:t>和</w:t>
            </w:r>
          </w:p>
          <w:p w:rsidR="004875F1" w:rsidRDefault="00946A7D">
            <w:pPr>
              <w:tabs>
                <w:tab w:val="left" w:pos="740"/>
              </w:tabs>
              <w:spacing w:line="400" w:lineRule="exact"/>
              <w:jc w:val="center"/>
              <w:rPr>
                <w:rFonts w:eastAsia="楷体_GB2312"/>
                <w:b/>
                <w:sz w:val="28"/>
                <w:szCs w:val="28"/>
              </w:rPr>
            </w:pPr>
            <w:r>
              <w:rPr>
                <w:rFonts w:eastAsia="楷体_GB2312"/>
                <w:b/>
                <w:sz w:val="28"/>
                <w:szCs w:val="28"/>
              </w:rPr>
              <w:t>成果</w:t>
            </w:r>
          </w:p>
          <w:p w:rsidR="004875F1" w:rsidRDefault="00946A7D">
            <w:pPr>
              <w:tabs>
                <w:tab w:val="left" w:pos="740"/>
              </w:tabs>
              <w:spacing w:line="400" w:lineRule="exact"/>
              <w:jc w:val="center"/>
              <w:rPr>
                <w:rFonts w:eastAsia="楷体_GB2312"/>
                <w:b/>
                <w:sz w:val="28"/>
                <w:szCs w:val="28"/>
              </w:rPr>
            </w:pPr>
            <w:r>
              <w:rPr>
                <w:rFonts w:eastAsia="楷体_GB2312"/>
                <w:b/>
                <w:sz w:val="28"/>
                <w:szCs w:val="28"/>
              </w:rPr>
              <w:t>条件</w:t>
            </w:r>
          </w:p>
        </w:tc>
        <w:tc>
          <w:tcPr>
            <w:tcW w:w="7709" w:type="dxa"/>
            <w:gridSpan w:val="2"/>
            <w:vAlign w:val="center"/>
          </w:tcPr>
          <w:p w:rsidR="004875F1" w:rsidRDefault="00946A7D">
            <w:pPr>
              <w:spacing w:line="420" w:lineRule="exact"/>
              <w:rPr>
                <w:sz w:val="28"/>
                <w:szCs w:val="28"/>
              </w:rPr>
            </w:pPr>
            <w:r>
              <w:rPr>
                <w:sz w:val="28"/>
                <w:szCs w:val="28"/>
              </w:rPr>
              <w:t>取得副研究员职称后</w:t>
            </w:r>
            <w:r>
              <w:rPr>
                <w:rFonts w:hint="eastAsia"/>
                <w:sz w:val="28"/>
                <w:szCs w:val="28"/>
              </w:rPr>
              <w:t>，</w:t>
            </w:r>
            <w:r>
              <w:rPr>
                <w:sz w:val="28"/>
                <w:szCs w:val="28"/>
              </w:rPr>
              <w:t>满足</w:t>
            </w:r>
            <w:r w:rsidR="00457A11">
              <w:rPr>
                <w:rFonts w:hint="eastAsia"/>
                <w:sz w:val="28"/>
                <w:szCs w:val="28"/>
              </w:rPr>
              <w:t>下列</w:t>
            </w:r>
            <w:r>
              <w:rPr>
                <w:rFonts w:hint="eastAsia"/>
                <w:sz w:val="28"/>
                <w:szCs w:val="28"/>
              </w:rPr>
              <w:t>两</w:t>
            </w:r>
            <w:r>
              <w:rPr>
                <w:sz w:val="28"/>
                <w:szCs w:val="28"/>
              </w:rPr>
              <w:t>项</w:t>
            </w:r>
            <w:r>
              <w:rPr>
                <w:rFonts w:hint="eastAsia"/>
                <w:sz w:val="28"/>
                <w:szCs w:val="28"/>
              </w:rPr>
              <w:t>：</w:t>
            </w:r>
          </w:p>
        </w:tc>
      </w:tr>
      <w:tr w:rsidR="004875F1">
        <w:trPr>
          <w:trHeight w:val="402"/>
          <w:jc w:val="center"/>
        </w:trPr>
        <w:tc>
          <w:tcPr>
            <w:tcW w:w="1188" w:type="dxa"/>
            <w:vMerge/>
            <w:vAlign w:val="center"/>
          </w:tcPr>
          <w:p w:rsidR="004875F1" w:rsidRDefault="004875F1">
            <w:pPr>
              <w:tabs>
                <w:tab w:val="left" w:pos="740"/>
              </w:tabs>
              <w:spacing w:line="400" w:lineRule="exact"/>
              <w:jc w:val="center"/>
              <w:rPr>
                <w:rFonts w:eastAsia="楷体_GB2312"/>
                <w:b/>
                <w:sz w:val="28"/>
                <w:szCs w:val="28"/>
              </w:rPr>
            </w:pPr>
          </w:p>
        </w:tc>
        <w:tc>
          <w:tcPr>
            <w:tcW w:w="1188" w:type="dxa"/>
            <w:vMerge w:val="restart"/>
            <w:vAlign w:val="center"/>
          </w:tcPr>
          <w:p w:rsidR="004875F1" w:rsidRDefault="00946A7D">
            <w:pPr>
              <w:tabs>
                <w:tab w:val="left" w:pos="740"/>
              </w:tabs>
              <w:spacing w:line="400" w:lineRule="exact"/>
              <w:jc w:val="center"/>
              <w:rPr>
                <w:rFonts w:eastAsia="楷体_GB2312"/>
                <w:b/>
                <w:sz w:val="28"/>
                <w:szCs w:val="28"/>
              </w:rPr>
            </w:pPr>
            <w:r>
              <w:rPr>
                <w:rFonts w:eastAsia="楷体_GB2312"/>
                <w:b/>
                <w:sz w:val="28"/>
                <w:szCs w:val="28"/>
              </w:rPr>
              <w:t>获奖</w:t>
            </w:r>
          </w:p>
        </w:tc>
        <w:tc>
          <w:tcPr>
            <w:tcW w:w="6521" w:type="dxa"/>
            <w:vAlign w:val="center"/>
          </w:tcPr>
          <w:p w:rsidR="004875F1" w:rsidRDefault="00946A7D">
            <w:pPr>
              <w:spacing w:line="420" w:lineRule="exact"/>
              <w:rPr>
                <w:sz w:val="28"/>
                <w:szCs w:val="28"/>
              </w:rPr>
            </w:pPr>
            <w:r>
              <w:rPr>
                <w:sz w:val="28"/>
                <w:szCs w:val="28"/>
              </w:rPr>
              <w:t>获得过国家科学技术奖</w:t>
            </w:r>
            <w:r>
              <w:rPr>
                <w:rFonts w:hint="eastAsia"/>
                <w:sz w:val="28"/>
                <w:szCs w:val="28"/>
              </w:rPr>
              <w:t>。</w:t>
            </w:r>
          </w:p>
        </w:tc>
      </w:tr>
      <w:tr w:rsidR="004875F1">
        <w:trPr>
          <w:jc w:val="center"/>
        </w:trPr>
        <w:tc>
          <w:tcPr>
            <w:tcW w:w="1188" w:type="dxa"/>
            <w:vMerge/>
            <w:vAlign w:val="center"/>
          </w:tcPr>
          <w:p w:rsidR="004875F1" w:rsidRDefault="004875F1">
            <w:pPr>
              <w:tabs>
                <w:tab w:val="left" w:pos="740"/>
              </w:tabs>
              <w:spacing w:line="400" w:lineRule="exact"/>
              <w:jc w:val="center"/>
              <w:rPr>
                <w:rFonts w:eastAsia="楷体_GB2312"/>
                <w:b/>
                <w:sz w:val="28"/>
                <w:szCs w:val="28"/>
              </w:rPr>
            </w:pPr>
          </w:p>
        </w:tc>
        <w:tc>
          <w:tcPr>
            <w:tcW w:w="1188" w:type="dxa"/>
            <w:vMerge/>
            <w:vAlign w:val="center"/>
          </w:tcPr>
          <w:p w:rsidR="004875F1" w:rsidRDefault="004875F1">
            <w:pPr>
              <w:tabs>
                <w:tab w:val="left" w:pos="740"/>
              </w:tabs>
              <w:spacing w:line="400" w:lineRule="exact"/>
              <w:jc w:val="center"/>
              <w:rPr>
                <w:rFonts w:eastAsia="楷体_GB2312"/>
                <w:b/>
                <w:sz w:val="28"/>
                <w:szCs w:val="28"/>
              </w:rPr>
            </w:pPr>
          </w:p>
        </w:tc>
        <w:tc>
          <w:tcPr>
            <w:tcW w:w="6521" w:type="dxa"/>
            <w:vAlign w:val="center"/>
          </w:tcPr>
          <w:p w:rsidR="004875F1" w:rsidRDefault="00946A7D">
            <w:pPr>
              <w:spacing w:line="420" w:lineRule="exact"/>
              <w:rPr>
                <w:sz w:val="28"/>
                <w:szCs w:val="28"/>
              </w:rPr>
            </w:pPr>
            <w:r>
              <w:rPr>
                <w:rFonts w:hint="eastAsia"/>
                <w:sz w:val="28"/>
                <w:szCs w:val="28"/>
              </w:rPr>
              <w:t>或获得过省部级、行业科技奖最高等级奖排名前8、第二等级奖排名前5、第三等级奖排名第1。</w:t>
            </w:r>
          </w:p>
        </w:tc>
      </w:tr>
      <w:tr w:rsidR="004875F1">
        <w:trPr>
          <w:jc w:val="center"/>
        </w:trPr>
        <w:tc>
          <w:tcPr>
            <w:tcW w:w="1188" w:type="dxa"/>
            <w:vMerge/>
            <w:vAlign w:val="center"/>
          </w:tcPr>
          <w:p w:rsidR="004875F1" w:rsidRDefault="004875F1">
            <w:pPr>
              <w:tabs>
                <w:tab w:val="left" w:pos="740"/>
              </w:tabs>
              <w:spacing w:line="400" w:lineRule="exact"/>
              <w:jc w:val="center"/>
              <w:rPr>
                <w:rFonts w:eastAsia="楷体_GB2312"/>
                <w:b/>
                <w:sz w:val="28"/>
                <w:szCs w:val="28"/>
              </w:rPr>
            </w:pPr>
          </w:p>
        </w:tc>
        <w:tc>
          <w:tcPr>
            <w:tcW w:w="1188" w:type="dxa"/>
            <w:vAlign w:val="center"/>
          </w:tcPr>
          <w:p w:rsidR="004875F1" w:rsidRDefault="00946A7D">
            <w:pPr>
              <w:tabs>
                <w:tab w:val="left" w:pos="740"/>
              </w:tabs>
              <w:spacing w:line="400" w:lineRule="exact"/>
              <w:jc w:val="center"/>
              <w:rPr>
                <w:rFonts w:eastAsia="楷体_GB2312"/>
                <w:b/>
                <w:sz w:val="28"/>
                <w:szCs w:val="28"/>
              </w:rPr>
            </w:pPr>
            <w:r>
              <w:rPr>
                <w:rFonts w:eastAsia="楷体_GB2312"/>
                <w:b/>
                <w:sz w:val="28"/>
                <w:szCs w:val="28"/>
              </w:rPr>
              <w:t>专著</w:t>
            </w:r>
            <w:r>
              <w:rPr>
                <w:rFonts w:eastAsia="楷体_GB2312" w:hint="eastAsia"/>
                <w:b/>
                <w:sz w:val="28"/>
                <w:szCs w:val="28"/>
              </w:rPr>
              <w:t>和图集</w:t>
            </w:r>
          </w:p>
        </w:tc>
        <w:tc>
          <w:tcPr>
            <w:tcW w:w="6521" w:type="dxa"/>
            <w:vAlign w:val="center"/>
          </w:tcPr>
          <w:p w:rsidR="004875F1" w:rsidRDefault="00946A7D">
            <w:pPr>
              <w:spacing w:line="420" w:lineRule="exact"/>
              <w:rPr>
                <w:sz w:val="28"/>
                <w:szCs w:val="28"/>
              </w:rPr>
            </w:pPr>
            <w:r>
              <w:rPr>
                <w:sz w:val="28"/>
                <w:szCs w:val="28"/>
              </w:rPr>
              <w:t>或出版专著</w:t>
            </w:r>
            <w:r>
              <w:rPr>
                <w:rFonts w:hint="eastAsia"/>
                <w:sz w:val="28"/>
                <w:szCs w:val="28"/>
              </w:rPr>
              <w:t>（或国家级图集）（排名前3）不少于2</w:t>
            </w:r>
            <w:r>
              <w:rPr>
                <w:sz w:val="28"/>
                <w:szCs w:val="28"/>
              </w:rPr>
              <w:t>部</w:t>
            </w:r>
            <w:r>
              <w:rPr>
                <w:rFonts w:hint="eastAsia"/>
                <w:sz w:val="28"/>
                <w:szCs w:val="28"/>
              </w:rPr>
              <w:t>。</w:t>
            </w:r>
          </w:p>
        </w:tc>
      </w:tr>
      <w:tr w:rsidR="004875F1">
        <w:trPr>
          <w:jc w:val="center"/>
        </w:trPr>
        <w:tc>
          <w:tcPr>
            <w:tcW w:w="1188" w:type="dxa"/>
            <w:vMerge/>
            <w:vAlign w:val="center"/>
          </w:tcPr>
          <w:p w:rsidR="004875F1" w:rsidRDefault="004875F1">
            <w:pPr>
              <w:tabs>
                <w:tab w:val="left" w:pos="740"/>
              </w:tabs>
              <w:spacing w:line="400" w:lineRule="exact"/>
              <w:jc w:val="center"/>
              <w:rPr>
                <w:rFonts w:eastAsia="楷体_GB2312"/>
                <w:b/>
                <w:sz w:val="28"/>
                <w:szCs w:val="28"/>
              </w:rPr>
            </w:pPr>
          </w:p>
        </w:tc>
        <w:tc>
          <w:tcPr>
            <w:tcW w:w="1188" w:type="dxa"/>
            <w:vAlign w:val="center"/>
          </w:tcPr>
          <w:p w:rsidR="004875F1" w:rsidRDefault="00946A7D">
            <w:pPr>
              <w:tabs>
                <w:tab w:val="left" w:pos="740"/>
              </w:tabs>
              <w:spacing w:line="400" w:lineRule="exact"/>
              <w:jc w:val="center"/>
              <w:rPr>
                <w:rFonts w:eastAsia="楷体_GB2312"/>
                <w:b/>
                <w:sz w:val="28"/>
                <w:szCs w:val="28"/>
              </w:rPr>
            </w:pPr>
            <w:r>
              <w:rPr>
                <w:rFonts w:eastAsia="楷体_GB2312"/>
                <w:b/>
                <w:sz w:val="28"/>
                <w:szCs w:val="28"/>
              </w:rPr>
              <w:t>论文</w:t>
            </w:r>
          </w:p>
        </w:tc>
        <w:tc>
          <w:tcPr>
            <w:tcW w:w="6521" w:type="dxa"/>
            <w:vAlign w:val="center"/>
          </w:tcPr>
          <w:p w:rsidR="004875F1" w:rsidRDefault="00946A7D">
            <w:pPr>
              <w:spacing w:line="420" w:lineRule="exact"/>
              <w:rPr>
                <w:sz w:val="28"/>
                <w:szCs w:val="28"/>
              </w:rPr>
            </w:pPr>
            <w:r>
              <w:rPr>
                <w:sz w:val="28"/>
                <w:szCs w:val="28"/>
              </w:rPr>
              <w:t>或作为第一作者或通讯作者公开发表与本专业相关的学术论文，被SCI（《科学引文索引》）、EI期刊 (《工程索引》）收录5 篇以上</w:t>
            </w:r>
            <w:r>
              <w:rPr>
                <w:rFonts w:hint="eastAsia"/>
                <w:sz w:val="28"/>
                <w:szCs w:val="28"/>
              </w:rPr>
              <w:t>。</w:t>
            </w:r>
          </w:p>
        </w:tc>
      </w:tr>
      <w:tr w:rsidR="004875F1">
        <w:trPr>
          <w:jc w:val="center"/>
        </w:trPr>
        <w:tc>
          <w:tcPr>
            <w:tcW w:w="1188" w:type="dxa"/>
            <w:vMerge/>
            <w:vAlign w:val="center"/>
          </w:tcPr>
          <w:p w:rsidR="004875F1" w:rsidRDefault="004875F1">
            <w:pPr>
              <w:tabs>
                <w:tab w:val="left" w:pos="740"/>
              </w:tabs>
              <w:spacing w:line="400" w:lineRule="exact"/>
              <w:jc w:val="center"/>
              <w:rPr>
                <w:rFonts w:eastAsia="楷体_GB2312"/>
                <w:b/>
                <w:sz w:val="28"/>
                <w:szCs w:val="28"/>
              </w:rPr>
            </w:pPr>
          </w:p>
        </w:tc>
        <w:tc>
          <w:tcPr>
            <w:tcW w:w="1188" w:type="dxa"/>
            <w:vAlign w:val="center"/>
          </w:tcPr>
          <w:p w:rsidR="004875F1" w:rsidRDefault="00946A7D">
            <w:pPr>
              <w:tabs>
                <w:tab w:val="left" w:pos="740"/>
              </w:tabs>
              <w:spacing w:line="400" w:lineRule="exact"/>
              <w:jc w:val="center"/>
              <w:rPr>
                <w:rFonts w:eastAsia="楷体_GB2312"/>
                <w:b/>
                <w:sz w:val="28"/>
                <w:szCs w:val="28"/>
              </w:rPr>
            </w:pPr>
            <w:r>
              <w:rPr>
                <w:rFonts w:eastAsia="楷体_GB2312" w:hint="eastAsia"/>
                <w:b/>
                <w:sz w:val="28"/>
                <w:szCs w:val="28"/>
              </w:rPr>
              <w:t>项目</w:t>
            </w:r>
          </w:p>
        </w:tc>
        <w:tc>
          <w:tcPr>
            <w:tcW w:w="6521" w:type="dxa"/>
            <w:vAlign w:val="center"/>
          </w:tcPr>
          <w:p w:rsidR="004875F1" w:rsidRDefault="00946A7D">
            <w:pPr>
              <w:spacing w:line="400" w:lineRule="exact"/>
              <w:rPr>
                <w:sz w:val="28"/>
                <w:szCs w:val="28"/>
              </w:rPr>
            </w:pPr>
            <w:r>
              <w:rPr>
                <w:rFonts w:hint="eastAsia"/>
                <w:sz w:val="28"/>
                <w:szCs w:val="28"/>
              </w:rPr>
              <w:t>或作为主要完成人（排名前</w:t>
            </w:r>
            <w:r>
              <w:rPr>
                <w:sz w:val="28"/>
                <w:szCs w:val="28"/>
              </w:rPr>
              <w:t>2 )</w:t>
            </w:r>
            <w:r>
              <w:rPr>
                <w:rFonts w:hint="eastAsia"/>
                <w:sz w:val="28"/>
                <w:szCs w:val="28"/>
              </w:rPr>
              <w:t>主持完成国家级（含其下一级课题或项目）或省部级科研项目</w:t>
            </w:r>
            <w:r>
              <w:rPr>
                <w:sz w:val="28"/>
                <w:szCs w:val="28"/>
              </w:rPr>
              <w:t>2</w:t>
            </w:r>
            <w:r>
              <w:rPr>
                <w:rFonts w:hint="eastAsia"/>
                <w:sz w:val="28"/>
                <w:szCs w:val="28"/>
              </w:rPr>
              <w:t>项以上。</w:t>
            </w:r>
          </w:p>
        </w:tc>
      </w:tr>
      <w:tr w:rsidR="004875F1">
        <w:trPr>
          <w:trHeight w:val="371"/>
          <w:jc w:val="center"/>
        </w:trPr>
        <w:tc>
          <w:tcPr>
            <w:tcW w:w="1188" w:type="dxa"/>
            <w:vMerge/>
            <w:vAlign w:val="center"/>
          </w:tcPr>
          <w:p w:rsidR="004875F1" w:rsidRDefault="004875F1">
            <w:pPr>
              <w:tabs>
                <w:tab w:val="left" w:pos="740"/>
              </w:tabs>
              <w:spacing w:line="400" w:lineRule="exact"/>
              <w:jc w:val="center"/>
              <w:rPr>
                <w:rFonts w:eastAsia="楷体_GB2312"/>
                <w:b/>
                <w:sz w:val="28"/>
                <w:szCs w:val="28"/>
              </w:rPr>
            </w:pPr>
          </w:p>
        </w:tc>
        <w:tc>
          <w:tcPr>
            <w:tcW w:w="1188" w:type="dxa"/>
            <w:vAlign w:val="center"/>
          </w:tcPr>
          <w:p w:rsidR="004875F1" w:rsidRDefault="00946A7D">
            <w:pPr>
              <w:tabs>
                <w:tab w:val="left" w:pos="740"/>
              </w:tabs>
              <w:spacing w:line="400" w:lineRule="exact"/>
              <w:jc w:val="center"/>
              <w:rPr>
                <w:rFonts w:eastAsia="楷体_GB2312"/>
                <w:b/>
                <w:sz w:val="28"/>
                <w:szCs w:val="28"/>
              </w:rPr>
            </w:pPr>
            <w:r>
              <w:rPr>
                <w:rFonts w:eastAsia="楷体_GB2312"/>
                <w:b/>
                <w:sz w:val="28"/>
                <w:szCs w:val="28"/>
              </w:rPr>
              <w:t>专利</w:t>
            </w:r>
          </w:p>
        </w:tc>
        <w:tc>
          <w:tcPr>
            <w:tcW w:w="6521" w:type="dxa"/>
            <w:vAlign w:val="center"/>
          </w:tcPr>
          <w:p w:rsidR="004875F1" w:rsidRDefault="00946A7D">
            <w:pPr>
              <w:spacing w:line="400" w:lineRule="exact"/>
              <w:rPr>
                <w:sz w:val="28"/>
                <w:szCs w:val="28"/>
              </w:rPr>
            </w:pPr>
            <w:r>
              <w:rPr>
                <w:rFonts w:hint="eastAsia"/>
                <w:sz w:val="28"/>
                <w:szCs w:val="28"/>
              </w:rPr>
              <w:t>或作为第一完成人发明专利不少于3项。</w:t>
            </w:r>
          </w:p>
        </w:tc>
      </w:tr>
      <w:tr w:rsidR="004875F1">
        <w:trPr>
          <w:jc w:val="center"/>
        </w:trPr>
        <w:tc>
          <w:tcPr>
            <w:tcW w:w="1188" w:type="dxa"/>
            <w:vMerge/>
            <w:vAlign w:val="center"/>
          </w:tcPr>
          <w:p w:rsidR="004875F1" w:rsidRDefault="004875F1">
            <w:pPr>
              <w:tabs>
                <w:tab w:val="left" w:pos="740"/>
              </w:tabs>
              <w:spacing w:line="400" w:lineRule="exact"/>
              <w:jc w:val="center"/>
              <w:rPr>
                <w:rFonts w:eastAsia="楷体_GB2312"/>
                <w:b/>
                <w:sz w:val="28"/>
                <w:szCs w:val="28"/>
              </w:rPr>
            </w:pPr>
          </w:p>
        </w:tc>
        <w:tc>
          <w:tcPr>
            <w:tcW w:w="1188" w:type="dxa"/>
            <w:vMerge w:val="restart"/>
            <w:vAlign w:val="center"/>
          </w:tcPr>
          <w:p w:rsidR="004875F1" w:rsidRDefault="00946A7D">
            <w:pPr>
              <w:tabs>
                <w:tab w:val="left" w:pos="740"/>
              </w:tabs>
              <w:spacing w:line="400" w:lineRule="exact"/>
              <w:jc w:val="center"/>
              <w:rPr>
                <w:rFonts w:eastAsia="楷体_GB2312"/>
                <w:b/>
                <w:sz w:val="28"/>
                <w:szCs w:val="28"/>
              </w:rPr>
            </w:pPr>
            <w:r>
              <w:rPr>
                <w:rFonts w:eastAsia="楷体_GB2312"/>
                <w:b/>
                <w:sz w:val="28"/>
                <w:szCs w:val="28"/>
              </w:rPr>
              <w:t>标准</w:t>
            </w:r>
          </w:p>
        </w:tc>
        <w:tc>
          <w:tcPr>
            <w:tcW w:w="6521" w:type="dxa"/>
            <w:vAlign w:val="center"/>
          </w:tcPr>
          <w:p w:rsidR="004875F1" w:rsidRDefault="00946A7D">
            <w:pPr>
              <w:spacing w:line="400" w:lineRule="exact"/>
              <w:rPr>
                <w:sz w:val="28"/>
                <w:szCs w:val="28"/>
              </w:rPr>
            </w:pPr>
            <w:r>
              <w:rPr>
                <w:sz w:val="28"/>
                <w:szCs w:val="28"/>
              </w:rPr>
              <w:t>或编制国家（或国际）标准</w:t>
            </w:r>
            <w:r>
              <w:rPr>
                <w:rFonts w:hint="eastAsia"/>
                <w:sz w:val="28"/>
                <w:szCs w:val="28"/>
              </w:rPr>
              <w:t>（排名前5）</w:t>
            </w:r>
            <w:r>
              <w:rPr>
                <w:sz w:val="28"/>
                <w:szCs w:val="28"/>
              </w:rPr>
              <w:t>不少于2项</w:t>
            </w:r>
            <w:r>
              <w:rPr>
                <w:rFonts w:hint="eastAsia"/>
                <w:sz w:val="28"/>
                <w:szCs w:val="28"/>
              </w:rPr>
              <w:t>。</w:t>
            </w:r>
          </w:p>
        </w:tc>
      </w:tr>
      <w:tr w:rsidR="004875F1">
        <w:trPr>
          <w:jc w:val="center"/>
        </w:trPr>
        <w:tc>
          <w:tcPr>
            <w:tcW w:w="1188" w:type="dxa"/>
            <w:vMerge/>
            <w:vAlign w:val="center"/>
          </w:tcPr>
          <w:p w:rsidR="004875F1" w:rsidRDefault="004875F1">
            <w:pPr>
              <w:tabs>
                <w:tab w:val="left" w:pos="740"/>
              </w:tabs>
              <w:spacing w:line="400" w:lineRule="exact"/>
              <w:jc w:val="center"/>
              <w:rPr>
                <w:rFonts w:eastAsia="楷体_GB2312"/>
                <w:b/>
                <w:sz w:val="28"/>
                <w:szCs w:val="28"/>
              </w:rPr>
            </w:pPr>
          </w:p>
        </w:tc>
        <w:tc>
          <w:tcPr>
            <w:tcW w:w="1188" w:type="dxa"/>
            <w:vMerge/>
            <w:vAlign w:val="center"/>
          </w:tcPr>
          <w:p w:rsidR="004875F1" w:rsidRDefault="004875F1">
            <w:pPr>
              <w:tabs>
                <w:tab w:val="left" w:pos="740"/>
              </w:tabs>
              <w:spacing w:line="400" w:lineRule="exact"/>
              <w:jc w:val="center"/>
              <w:rPr>
                <w:rFonts w:eastAsia="楷体_GB2312"/>
                <w:b/>
                <w:sz w:val="28"/>
                <w:szCs w:val="28"/>
              </w:rPr>
            </w:pPr>
          </w:p>
        </w:tc>
        <w:tc>
          <w:tcPr>
            <w:tcW w:w="6521" w:type="dxa"/>
            <w:vAlign w:val="center"/>
          </w:tcPr>
          <w:p w:rsidR="004875F1" w:rsidRDefault="00946A7D">
            <w:pPr>
              <w:spacing w:line="400" w:lineRule="exact"/>
              <w:rPr>
                <w:sz w:val="28"/>
                <w:szCs w:val="28"/>
              </w:rPr>
            </w:pPr>
            <w:r>
              <w:rPr>
                <w:sz w:val="28"/>
                <w:szCs w:val="28"/>
              </w:rPr>
              <w:t>或编制行业标准</w:t>
            </w:r>
            <w:r>
              <w:rPr>
                <w:rFonts w:hint="eastAsia"/>
                <w:sz w:val="28"/>
                <w:szCs w:val="28"/>
              </w:rPr>
              <w:t>（排名前3）</w:t>
            </w:r>
            <w:r>
              <w:rPr>
                <w:sz w:val="28"/>
                <w:szCs w:val="28"/>
              </w:rPr>
              <w:t>不少于3项</w:t>
            </w:r>
            <w:r>
              <w:rPr>
                <w:rFonts w:hint="eastAsia"/>
                <w:sz w:val="28"/>
                <w:szCs w:val="28"/>
              </w:rPr>
              <w:t>。</w:t>
            </w:r>
          </w:p>
        </w:tc>
      </w:tr>
      <w:tr w:rsidR="004875F1">
        <w:trPr>
          <w:trHeight w:val="1266"/>
          <w:jc w:val="center"/>
        </w:trPr>
        <w:tc>
          <w:tcPr>
            <w:tcW w:w="1188" w:type="dxa"/>
            <w:vMerge/>
            <w:vAlign w:val="center"/>
          </w:tcPr>
          <w:p w:rsidR="004875F1" w:rsidRDefault="004875F1">
            <w:pPr>
              <w:tabs>
                <w:tab w:val="left" w:pos="740"/>
              </w:tabs>
              <w:spacing w:line="400" w:lineRule="exact"/>
              <w:jc w:val="center"/>
              <w:rPr>
                <w:rFonts w:eastAsia="楷体_GB2312"/>
                <w:b/>
                <w:sz w:val="28"/>
                <w:szCs w:val="28"/>
              </w:rPr>
            </w:pPr>
          </w:p>
        </w:tc>
        <w:tc>
          <w:tcPr>
            <w:tcW w:w="1188" w:type="dxa"/>
            <w:vAlign w:val="center"/>
          </w:tcPr>
          <w:p w:rsidR="004875F1" w:rsidRDefault="00946A7D">
            <w:pPr>
              <w:tabs>
                <w:tab w:val="left" w:pos="740"/>
              </w:tabs>
              <w:spacing w:line="400" w:lineRule="exact"/>
              <w:jc w:val="center"/>
              <w:rPr>
                <w:rFonts w:eastAsia="楷体_GB2312"/>
                <w:b/>
                <w:sz w:val="28"/>
                <w:szCs w:val="28"/>
              </w:rPr>
            </w:pPr>
            <w:r>
              <w:rPr>
                <w:rFonts w:eastAsia="楷体_GB2312"/>
                <w:b/>
                <w:sz w:val="28"/>
                <w:szCs w:val="28"/>
              </w:rPr>
              <w:t>成果</w:t>
            </w:r>
          </w:p>
          <w:p w:rsidR="004875F1" w:rsidRDefault="00946A7D">
            <w:pPr>
              <w:tabs>
                <w:tab w:val="left" w:pos="740"/>
              </w:tabs>
              <w:spacing w:line="400" w:lineRule="exact"/>
              <w:jc w:val="center"/>
              <w:rPr>
                <w:rFonts w:eastAsia="楷体_GB2312"/>
                <w:b/>
                <w:sz w:val="28"/>
                <w:szCs w:val="28"/>
              </w:rPr>
            </w:pPr>
            <w:r>
              <w:rPr>
                <w:rFonts w:eastAsia="楷体_GB2312" w:hint="eastAsia"/>
                <w:b/>
                <w:sz w:val="28"/>
                <w:szCs w:val="28"/>
              </w:rPr>
              <w:t>推广</w:t>
            </w:r>
          </w:p>
        </w:tc>
        <w:tc>
          <w:tcPr>
            <w:tcW w:w="6521" w:type="dxa"/>
            <w:vAlign w:val="center"/>
          </w:tcPr>
          <w:p w:rsidR="004875F1" w:rsidRDefault="00946A7D">
            <w:pPr>
              <w:spacing w:line="400" w:lineRule="exact"/>
              <w:rPr>
                <w:sz w:val="28"/>
                <w:szCs w:val="28"/>
              </w:rPr>
            </w:pPr>
            <w:r>
              <w:rPr>
                <w:rFonts w:hint="eastAsia"/>
                <w:sz w:val="28"/>
                <w:szCs w:val="28"/>
              </w:rPr>
              <w:t>作为主要完成人（排名前3）的研发成果，推广应用后，经成果转化认定部门认定，取得成果转化收益400万元以上的经济效益。</w:t>
            </w:r>
          </w:p>
        </w:tc>
      </w:tr>
      <w:tr w:rsidR="004875F1">
        <w:trPr>
          <w:trHeight w:val="720"/>
          <w:jc w:val="center"/>
        </w:trPr>
        <w:tc>
          <w:tcPr>
            <w:tcW w:w="2376" w:type="dxa"/>
            <w:gridSpan w:val="2"/>
            <w:vMerge w:val="restart"/>
            <w:vAlign w:val="center"/>
          </w:tcPr>
          <w:p w:rsidR="004875F1" w:rsidRDefault="00946A7D">
            <w:pPr>
              <w:tabs>
                <w:tab w:val="left" w:pos="740"/>
              </w:tabs>
              <w:spacing w:line="400" w:lineRule="exact"/>
              <w:jc w:val="center"/>
              <w:rPr>
                <w:rFonts w:eastAsia="楷体_GB2312"/>
                <w:b/>
                <w:sz w:val="28"/>
                <w:szCs w:val="28"/>
              </w:rPr>
            </w:pPr>
            <w:r>
              <w:rPr>
                <w:rFonts w:eastAsia="楷体_GB2312" w:hint="eastAsia"/>
                <w:b/>
                <w:sz w:val="28"/>
                <w:szCs w:val="28"/>
              </w:rPr>
              <w:t>其他</w:t>
            </w:r>
          </w:p>
        </w:tc>
        <w:tc>
          <w:tcPr>
            <w:tcW w:w="6521" w:type="dxa"/>
            <w:vAlign w:val="center"/>
          </w:tcPr>
          <w:p w:rsidR="004875F1" w:rsidRDefault="00946A7D">
            <w:pPr>
              <w:spacing w:line="400" w:lineRule="exact"/>
              <w:rPr>
                <w:sz w:val="28"/>
                <w:szCs w:val="28"/>
              </w:rPr>
            </w:pPr>
            <w:r>
              <w:rPr>
                <w:rFonts w:hint="eastAsia"/>
                <w:sz w:val="28"/>
                <w:szCs w:val="28"/>
              </w:rPr>
              <w:t>对被选拔为国家级、省部级人才工程的高层次人选；取得重大基础研究和前沿技术突破、解决重大工程技术难题，在经济社会各项事业发展中作出重大贡献的专业技术人才，可以直接申报评审。</w:t>
            </w:r>
          </w:p>
        </w:tc>
      </w:tr>
      <w:tr w:rsidR="004875F1">
        <w:trPr>
          <w:trHeight w:val="720"/>
          <w:jc w:val="center"/>
        </w:trPr>
        <w:tc>
          <w:tcPr>
            <w:tcW w:w="2376" w:type="dxa"/>
            <w:gridSpan w:val="2"/>
            <w:vMerge/>
            <w:vAlign w:val="center"/>
          </w:tcPr>
          <w:p w:rsidR="004875F1" w:rsidRDefault="004875F1">
            <w:pPr>
              <w:tabs>
                <w:tab w:val="left" w:pos="740"/>
              </w:tabs>
              <w:spacing w:line="400" w:lineRule="exact"/>
              <w:jc w:val="center"/>
              <w:rPr>
                <w:rFonts w:eastAsia="楷体_GB2312"/>
                <w:b/>
                <w:sz w:val="28"/>
                <w:szCs w:val="28"/>
              </w:rPr>
            </w:pPr>
          </w:p>
        </w:tc>
        <w:tc>
          <w:tcPr>
            <w:tcW w:w="6521" w:type="dxa"/>
            <w:vAlign w:val="center"/>
          </w:tcPr>
          <w:p w:rsidR="004875F1" w:rsidRDefault="00946A7D">
            <w:pPr>
              <w:spacing w:line="400" w:lineRule="exact"/>
              <w:rPr>
                <w:sz w:val="28"/>
                <w:szCs w:val="28"/>
              </w:rPr>
            </w:pPr>
            <w:r>
              <w:rPr>
                <w:rFonts w:hint="eastAsia"/>
                <w:sz w:val="28"/>
                <w:szCs w:val="28"/>
              </w:rPr>
              <w:t>引进的海外高层次人才和急需紧缺人才，可以适当放宽资历、年限等条件限制。</w:t>
            </w:r>
          </w:p>
        </w:tc>
      </w:tr>
    </w:tbl>
    <w:p w:rsidR="004875F1" w:rsidRDefault="004875F1">
      <w:pPr>
        <w:rPr>
          <w:rFonts w:eastAsia="楷体_GB2312"/>
          <w:b/>
          <w:bCs/>
          <w:sz w:val="28"/>
          <w:szCs w:val="28"/>
        </w:rPr>
      </w:pPr>
    </w:p>
    <w:p w:rsidR="004875F1" w:rsidRDefault="004875F1"/>
    <w:sectPr w:rsidR="004875F1" w:rsidSect="004875F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DBF" w:rsidRDefault="00994DBF" w:rsidP="00A77AD7">
      <w:r>
        <w:separator/>
      </w:r>
    </w:p>
  </w:endnote>
  <w:endnote w:type="continuationSeparator" w:id="1">
    <w:p w:rsidR="00994DBF" w:rsidRDefault="00994DBF" w:rsidP="00A77A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Arial Unicode MS"/>
    <w:charset w:val="86"/>
    <w:family w:val="script"/>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DBF" w:rsidRDefault="00994DBF" w:rsidP="00A77AD7">
      <w:r>
        <w:separator/>
      </w:r>
    </w:p>
  </w:footnote>
  <w:footnote w:type="continuationSeparator" w:id="1">
    <w:p w:rsidR="00994DBF" w:rsidRDefault="00994DBF" w:rsidP="00A77A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CC8786B"/>
    <w:rsid w:val="001B0498"/>
    <w:rsid w:val="00457A11"/>
    <w:rsid w:val="004875F1"/>
    <w:rsid w:val="00946A7D"/>
    <w:rsid w:val="00994DBF"/>
    <w:rsid w:val="00A77AD7"/>
    <w:rsid w:val="3CC878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875F1"/>
    <w:pPr>
      <w:widowControl w:val="0"/>
      <w:jc w:val="both"/>
    </w:pPr>
    <w:rPr>
      <w:rFonts w:ascii="仿宋_GB2312" w:eastAsia="仿宋_GB2312" w:hAnsi="Calibri" w:cs="Times New Roman"/>
      <w:color w:val="000000"/>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77A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77AD7"/>
    <w:rPr>
      <w:rFonts w:ascii="仿宋_GB2312" w:eastAsia="仿宋_GB2312" w:hAnsi="Calibri" w:cs="Times New Roman"/>
      <w:color w:val="000000"/>
      <w:kern w:val="2"/>
      <w:sz w:val="18"/>
      <w:szCs w:val="18"/>
    </w:rPr>
  </w:style>
  <w:style w:type="paragraph" w:styleId="a4">
    <w:name w:val="footer"/>
    <w:basedOn w:val="a"/>
    <w:link w:val="Char0"/>
    <w:rsid w:val="00A77AD7"/>
    <w:pPr>
      <w:tabs>
        <w:tab w:val="center" w:pos="4153"/>
        <w:tab w:val="right" w:pos="8306"/>
      </w:tabs>
      <w:snapToGrid w:val="0"/>
      <w:jc w:val="left"/>
    </w:pPr>
    <w:rPr>
      <w:sz w:val="18"/>
      <w:szCs w:val="18"/>
    </w:rPr>
  </w:style>
  <w:style w:type="character" w:customStyle="1" w:styleId="Char0">
    <w:name w:val="页脚 Char"/>
    <w:basedOn w:val="a0"/>
    <w:link w:val="a4"/>
    <w:rsid w:val="00A77AD7"/>
    <w:rPr>
      <w:rFonts w:ascii="仿宋_GB2312" w:eastAsia="仿宋_GB2312" w:hAnsi="Calibri" w:cs="Times New Roman"/>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张子铭</dc:creator>
  <cp:lastModifiedBy>卢桂华</cp:lastModifiedBy>
  <cp:revision>3</cp:revision>
  <dcterms:created xsi:type="dcterms:W3CDTF">2024-11-25T01:38:00Z</dcterms:created>
  <dcterms:modified xsi:type="dcterms:W3CDTF">2024-11-25T01:54:00Z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2052-10.8.2.6986</vt:lpwstr>
  </property>
</Properties>
</file>